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Projecteur LED à détection</w:t>
      </w:r>
    </w:p>
    <w:p/>
    <w:p>
      <w:pPr/>
      <w:r>
        <w:rPr>
          <w:b w:val="1"/>
          <w:bCs w:val="1"/>
        </w:rPr>
        <w:t xml:space="preserve">XLED PRO Expanse SC</w:t>
      </w:r>
    </w:p>
    <w:p>
      <w:pPr/>
      <w:r>
        <w:rPr>
          <w:b w:val="1"/>
          <w:bCs w:val="1"/>
        </w:rPr>
        <w:t xml:space="preserve">avec détecteur de mouvement &amp; Bluetooth - anthracite</w:t>
      </w:r>
    </w:p>
    <w:p/>
    <w:p>
      <w:pPr/>
      <w:r>
        <w:rPr/>
        <w:t xml:space="preserve">• Dimensions (L x l x H): 195 x 195 x 198 mm</w:t>
      </w:r>
      <w:br/>
      <w:r>
        <w:rPr/>
        <w:t xml:space="preserve">• Avec source: oui, source LED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Variante: avec détecteur de mouvement &amp; Bluetooth - anthracite</w:t>
      </w:r>
      <w:br/>
      <w:r>
        <w:rPr/>
        <w:t xml:space="preserve">• UC1, Code EAN: 4007841093938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entrepôt, tout autour du bâtiment, gymnase, terrasse / balcon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En saillie, Mur</w:t>
      </w:r>
      <w:br/>
      <w:r>
        <w:rPr/>
        <w:t xml:space="preserve">• Résistance aux chocs: IK03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Polycarbonate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6,00 m</w:t>
      </w:r>
      <w:br/>
      <w:r>
        <w:rPr/>
        <w:t xml:space="preserve">• Mode esclave réglable: Oui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6 m (85 m²)</w:t>
      </w:r>
      <w:br/>
      <w:r>
        <w:rPr/>
        <w:t xml:space="preserve">• Portée tangentielle: r = 12.5 m (368 m²)</w:t>
      </w:r>
      <w:br/>
      <w:r>
        <w:rPr/>
        <w:t xml:space="preserve">• Zones de commutation: 442 zones de commutation</w:t>
      </w:r>
      <w:br/>
      <w:r>
        <w:rPr/>
        <w:t xml:space="preserve">• Interrupteur crépusculaire: Oui</w:t>
      </w:r>
      <w:br/>
      <w:r>
        <w:rPr/>
        <w:t xml:space="preserve">• Flux lumineux total du produit: 1642 lm</w:t>
      </w:r>
      <w:br/>
      <w:r>
        <w:rPr/>
        <w:t xml:space="preserve">• Flux lumineux mesure (360°): 1642 lm</w:t>
      </w:r>
      <w:br/>
      <w:r>
        <w:rPr/>
        <w:t xml:space="preserve">• Efficacité totale du produit: 109 lm/W</w:t>
      </w:r>
      <w:br/>
      <w:r>
        <w:rPr/>
        <w:t xml:space="preserve">• Température de couleur: 3000 K</w:t>
      </w:r>
      <w:br/>
      <w:r>
        <w:rPr/>
        <w:t xml:space="preserve">• Durée de vie LED L70B50 (25°): &gt; 60000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Fonctions: Détecteur de mouvement, Détecteur de lumière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Type de la mise en réseau: Détecteur/Ssclave, Maître/maître</w:t>
      </w:r>
      <w:br/>
      <w:r>
        <w:rPr/>
        <w:t xml:space="preserve">• Mise en réseau via: Bluetooth Mesh</w:t>
      </w:r>
      <w:br/>
      <w:r>
        <w:rPr/>
        <w:t xml:space="preserve">• Puissance: 15,1 W</w:t>
      </w:r>
      <w:br/>
      <w:r>
        <w:rPr/>
        <w:t xml:space="preserve">• R9-Farbwiedergabeindex: 18</w:t>
      </w:r>
      <w:br/>
      <w:r>
        <w:rPr/>
        <w:t xml:space="preserve">• Hauteur de montage optimale: 2 m</w:t>
      </w:r>
      <w:br/>
      <w:r>
        <w:rPr/>
        <w:t xml:space="preserve">• Angle de détection: 270 °</w:t>
      </w:r>
      <w:br/>
      <w:r>
        <w:rPr/>
        <w:t xml:space="preserve">• App: STEINEL Connect App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F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093938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PRO Expanse SC avec détecteur de mouvement &amp; Bluetooth -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2026-04-28T01:03:21+02:00</dcterms:created>
  <dcterms:modified xsi:type="dcterms:W3CDTF">2026-04-28T01:03:21+02:00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